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C00" w:rsidRDefault="002F0C00" w:rsidP="002F0C00">
      <w:pPr>
        <w:pStyle w:val="Title"/>
      </w:pPr>
      <w:r>
        <w:t>Reflection Paper Instructions</w:t>
      </w:r>
    </w:p>
    <w:p w:rsidR="002F0C00" w:rsidRDefault="002F0C00" w:rsidP="002F0C00">
      <w:r>
        <w:t xml:space="preserve"> </w:t>
      </w:r>
      <w:bookmarkStart w:id="0" w:name="_GoBack"/>
      <w:bookmarkEnd w:id="0"/>
    </w:p>
    <w:p w:rsidR="002F0C00" w:rsidRDefault="002F0C00" w:rsidP="002F0C00">
      <w:r>
        <w:t xml:space="preserve">Reflection papers should be a minimum 5 pages (not counting the cover page or reference page(s)), double-spaced in </w:t>
      </w:r>
      <w:r>
        <w:t>12-point</w:t>
      </w:r>
      <w:r>
        <w:t xml:space="preserve"> Times New Roman font. No running heads are required.</w:t>
      </w:r>
    </w:p>
    <w:p w:rsidR="00F71AB4" w:rsidRDefault="002F0C00" w:rsidP="002F0C00">
      <w:r>
        <w:t>This reflection paper will be focused on your reading of Pratt’s text, Addicted to Incarceration. While the entire book is important, Pratt readily admits that Section II “represents the meat of the book.” Use the discussion questions at the end of each chapter to think critically about what you are reading as you are reading it. This may help you go back and formulate your reflection if you are reading the book over time. For the reflection paper, do not just summarize what Pratt has presented. Instead reflect on it based on what you have learned in class and other information you may find from outside resources. Critically think about the arguments that Pratt has made and particularly how (or if) you would “rethink” corrections policy.</w:t>
      </w:r>
    </w:p>
    <w:sectPr w:rsidR="00F71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C00"/>
    <w:rsid w:val="002F0C00"/>
    <w:rsid w:val="00F71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4FC90"/>
  <w15:chartTrackingRefBased/>
  <w15:docId w15:val="{02A87BF4-8953-4FD8-98D5-A3D320BA6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F0C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C0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Spring Independent School District</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2021-10-27T13:40:00Z</dcterms:created>
  <dcterms:modified xsi:type="dcterms:W3CDTF">2021-10-27T13:48:00Z</dcterms:modified>
</cp:coreProperties>
</file>